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014" w:rsidRDefault="00356014"/>
    <w:tbl>
      <w:tblPr>
        <w:tblW w:w="95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5261"/>
      </w:tblGrid>
      <w:tr w:rsidR="00356014">
        <w:trPr>
          <w:trHeight w:val="3260"/>
        </w:trPr>
        <w:tc>
          <w:tcPr>
            <w:tcW w:w="4323" w:type="dxa"/>
          </w:tcPr>
          <w:p w:rsidR="00356014" w:rsidRDefault="00635FB6">
            <w:pPr>
              <w:widowControl w:val="0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32130" cy="589915"/>
                  <wp:effectExtent l="0" t="0" r="0" b="0"/>
                  <wp:docPr id="2" name="_x005F_x0000_i1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1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532130" cy="58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6014" w:rsidRDefault="00356014">
            <w:pPr>
              <w:widowControl w:val="0"/>
              <w:jc w:val="center"/>
              <w:rPr>
                <w:color w:val="000000"/>
              </w:rPr>
            </w:pPr>
          </w:p>
          <w:p w:rsidR="00356014" w:rsidRDefault="00635FB6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МИНИСТЕРСТВО ОБРАЗОВАНИЯ</w:t>
            </w:r>
          </w:p>
          <w:p w:rsidR="00356014" w:rsidRDefault="00635FB6">
            <w:pPr>
              <w:widowControl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:rsidR="00356014" w:rsidRDefault="00635FB6">
            <w:pPr>
              <w:widowControl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 Р И К А З</w:t>
            </w:r>
          </w:p>
          <w:p w:rsidR="00356014" w:rsidRDefault="00356014">
            <w:pPr>
              <w:widowControl w:val="0"/>
              <w:rPr>
                <w:sz w:val="28"/>
                <w:szCs w:val="28"/>
              </w:rPr>
            </w:pPr>
          </w:p>
          <w:p w:rsidR="00356014" w:rsidRDefault="0088576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0" distR="0" simplePos="0" relativeHeight="10" behindDoc="0" locked="0" layoutInCell="0" allowOverlap="1">
                  <wp:simplePos x="0" y="0"/>
                  <wp:positionH relativeFrom="character">
                    <wp:posOffset>-1141828</wp:posOffset>
                  </wp:positionH>
                  <wp:positionV relativeFrom="line">
                    <wp:posOffset>2735</wp:posOffset>
                  </wp:positionV>
                  <wp:extent cx="2250831" cy="360045"/>
                  <wp:effectExtent l="0" t="0" r="0" b="1905"/>
                  <wp:wrapNone/>
                  <wp:docPr id="3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2265626" cy="36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635FB6">
              <w:rPr>
                <w:sz w:val="24"/>
                <w:szCs w:val="24"/>
              </w:rPr>
              <w:t xml:space="preserve">  </w:t>
            </w:r>
          </w:p>
          <w:p w:rsidR="00356014" w:rsidRDefault="0035601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356014" w:rsidRDefault="00635FB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Оренбург</w:t>
            </w:r>
          </w:p>
          <w:p w:rsidR="00356014" w:rsidRDefault="0035601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60" w:type="dxa"/>
          </w:tcPr>
          <w:p w:rsidR="00356014" w:rsidRDefault="0035601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56014">
        <w:trPr>
          <w:trHeight w:val="424"/>
        </w:trPr>
        <w:tc>
          <w:tcPr>
            <w:tcW w:w="4323" w:type="dxa"/>
          </w:tcPr>
          <w:p w:rsidR="00356014" w:rsidRDefault="00635FB6">
            <w:pPr>
              <w:widowControl w:val="0"/>
              <w:ind w:left="142" w:right="2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мерах по организации и проведению весенних каникул обучающихся в 2024/2025 учебном году</w:t>
            </w:r>
          </w:p>
        </w:tc>
        <w:tc>
          <w:tcPr>
            <w:tcW w:w="5260" w:type="dxa"/>
          </w:tcPr>
          <w:p w:rsidR="00356014" w:rsidRDefault="0035601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356014" w:rsidRDefault="00356014">
      <w:pPr>
        <w:ind w:firstLine="709"/>
        <w:jc w:val="both"/>
        <w:rPr>
          <w:sz w:val="28"/>
          <w:szCs w:val="28"/>
        </w:rPr>
      </w:pPr>
    </w:p>
    <w:p w:rsidR="00356014" w:rsidRDefault="00635FB6">
      <w:pPr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организованного проведения весенних каникул обучающихся в 2024/2025 учебном году, профилактики безнадзорности, правонарушений и травматизма детей и подростков </w:t>
      </w:r>
    </w:p>
    <w:p w:rsidR="00356014" w:rsidRDefault="00356014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356014" w:rsidRDefault="00635FB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 р и к а з ы в а ю:</w:t>
      </w:r>
    </w:p>
    <w:p w:rsidR="00356014" w:rsidRDefault="00356014">
      <w:pPr>
        <w:spacing w:line="276" w:lineRule="auto"/>
        <w:rPr>
          <w:sz w:val="28"/>
          <w:szCs w:val="28"/>
        </w:rPr>
      </w:pPr>
    </w:p>
    <w:p w:rsidR="00356014" w:rsidRDefault="00635FB6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Отделу дополнительного образования:</w:t>
      </w:r>
    </w:p>
    <w:p w:rsidR="00356014" w:rsidRDefault="00635FB6">
      <w:pPr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1.1. Разработать совместно с областными организациями дополнительного образования,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подведомственными министерству образования Оренбургской области, План мероприятий по организации и проведению весенних каникул обучающихся в 2024/2025 учебном году          (далее – План).</w:t>
      </w:r>
    </w:p>
    <w:p w:rsidR="00356014" w:rsidRDefault="00635FB6">
      <w:pPr>
        <w:tabs>
          <w:tab w:val="left" w:pos="9356"/>
        </w:tabs>
        <w:ind w:firstLine="709"/>
        <w:jc w:val="right"/>
        <w:rPr>
          <w:sz w:val="28"/>
          <w:szCs w:val="28"/>
        </w:rPr>
      </w:pPr>
      <w:bookmarkStart w:id="1" w:name="_Hlk178760328"/>
      <w:r>
        <w:rPr>
          <w:sz w:val="28"/>
          <w:szCs w:val="28"/>
        </w:rPr>
        <w:t>Срок: до 11 марта 2025 года</w:t>
      </w:r>
      <w:bookmarkEnd w:id="1"/>
    </w:p>
    <w:p w:rsidR="00356014" w:rsidRDefault="00635FB6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Осуществлять общую координацию работы организаций дополнительного образования, подведомственных министерству образования Оренбургской области, муниципальных органов, осуществляющих управление в сфере образования, по организации и проведению весенних каникул в соответствии с планом.</w:t>
      </w:r>
    </w:p>
    <w:p w:rsidR="00356014" w:rsidRDefault="00635FB6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Оказывать организационно-методическую помощь по вопросам организации полезной занятости обучающихся, в том числе с применением электронного обучения и дистанционных образовательных технологий, совместно с организациями дополнительного образования, подведомственными министерству образования Оренбургской области.</w:t>
      </w:r>
    </w:p>
    <w:p w:rsidR="00356014" w:rsidRDefault="00635FB6">
      <w:pPr>
        <w:ind w:left="11" w:firstLine="698"/>
        <w:jc w:val="right"/>
        <w:rPr>
          <w:sz w:val="28"/>
          <w:szCs w:val="28"/>
        </w:rPr>
      </w:pPr>
      <w:r>
        <w:rPr>
          <w:sz w:val="28"/>
          <w:szCs w:val="28"/>
        </w:rPr>
        <w:t>Срок: в течение всего периода</w:t>
      </w:r>
    </w:p>
    <w:p w:rsidR="00356014" w:rsidRDefault="00635FB6">
      <w:pPr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Отделу охраны прав детей, воспитания и специального образования осуществлять общую координацию и контроль по вопросам организации и проведения весенних каникул воспитанников образовательных организаций, </w:t>
      </w:r>
      <w:r>
        <w:rPr>
          <w:sz w:val="28"/>
          <w:szCs w:val="28"/>
        </w:rPr>
        <w:lastRenderedPageBreak/>
        <w:t xml:space="preserve">подведомственных министерству образования Оренбургской области, для детей-сирот и детей, оставшихся без попечения родителей. </w:t>
      </w:r>
    </w:p>
    <w:p w:rsidR="00356014" w:rsidRDefault="00635FB6">
      <w:pPr>
        <w:ind w:left="11" w:firstLine="698"/>
        <w:jc w:val="right"/>
        <w:rPr>
          <w:sz w:val="28"/>
          <w:szCs w:val="28"/>
        </w:rPr>
      </w:pPr>
      <w:r>
        <w:rPr>
          <w:sz w:val="28"/>
          <w:szCs w:val="28"/>
        </w:rPr>
        <w:t>Срок: в течение всего периода</w:t>
      </w:r>
    </w:p>
    <w:p w:rsidR="00356014" w:rsidRDefault="00356014">
      <w:pPr>
        <w:jc w:val="both"/>
        <w:rPr>
          <w:sz w:val="28"/>
          <w:szCs w:val="28"/>
        </w:rPr>
      </w:pPr>
    </w:p>
    <w:p w:rsidR="00356014" w:rsidRDefault="00635FB6">
      <w:pPr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Информационно-аналитическому отделу </w:t>
      </w:r>
      <w:bookmarkStart w:id="2" w:name="_Hlk183684021"/>
      <w:r>
        <w:rPr>
          <w:sz w:val="28"/>
          <w:szCs w:val="28"/>
        </w:rPr>
        <w:t>организовать освещение хода весенних каникул на официальном портале министерства образования Оренбургской области, в информационно-телекоммуникационной сети «Интернет».</w:t>
      </w:r>
    </w:p>
    <w:bookmarkEnd w:id="2"/>
    <w:p w:rsidR="00356014" w:rsidRDefault="00635FB6">
      <w:pPr>
        <w:ind w:left="11" w:firstLine="698"/>
        <w:jc w:val="right"/>
        <w:rPr>
          <w:sz w:val="28"/>
          <w:szCs w:val="28"/>
        </w:rPr>
      </w:pPr>
      <w:r>
        <w:rPr>
          <w:sz w:val="28"/>
          <w:szCs w:val="28"/>
        </w:rPr>
        <w:t>Срок: в течение всего периода</w:t>
      </w:r>
    </w:p>
    <w:p w:rsidR="00356014" w:rsidRDefault="00635FB6">
      <w:pPr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4. Руководителям организаций дополнительного образования, подведомственных министерству образования Оренбургской области:</w:t>
      </w:r>
    </w:p>
    <w:p w:rsidR="00356014" w:rsidRDefault="00635FB6">
      <w:pPr>
        <w:ind w:left="11" w:firstLine="698"/>
        <w:jc w:val="both"/>
        <w:rPr>
          <w:sz w:val="28"/>
        </w:rPr>
      </w:pPr>
      <w:r>
        <w:rPr>
          <w:sz w:val="28"/>
          <w:szCs w:val="28"/>
        </w:rPr>
        <w:t>4.1. </w:t>
      </w:r>
      <w:r>
        <w:rPr>
          <w:sz w:val="28"/>
        </w:rPr>
        <w:t xml:space="preserve">Провести: </w:t>
      </w:r>
    </w:p>
    <w:p w:rsidR="00356014" w:rsidRDefault="00635FB6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режиме видео-конференц-связи </w:t>
      </w:r>
      <w:r>
        <w:rPr>
          <w:sz w:val="28"/>
          <w:szCs w:val="28"/>
        </w:rPr>
        <w:t>совещание по вопросам организации весенних каникул</w:t>
      </w:r>
      <w:r>
        <w:rPr>
          <w:sz w:val="28"/>
        </w:rPr>
        <w:t xml:space="preserve">, в том числе с привлечением </w:t>
      </w:r>
      <w:r>
        <w:rPr>
          <w:sz w:val="28"/>
          <w:szCs w:val="28"/>
        </w:rPr>
        <w:t xml:space="preserve">представителей </w:t>
      </w:r>
      <w:bookmarkStart w:id="3" w:name="_Hlk128664456"/>
      <w:r>
        <w:rPr>
          <w:sz w:val="28"/>
          <w:szCs w:val="28"/>
        </w:rPr>
        <w:t xml:space="preserve">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Оренбургской области, Управления Государственной инспекции безопасности дорожного движения Управления Министерства внутренних дел Российской Федерации по Оренбургской области </w:t>
      </w:r>
      <w:bookmarkEnd w:id="3"/>
      <w:r>
        <w:rPr>
          <w:sz w:val="28"/>
          <w:szCs w:val="28"/>
        </w:rPr>
        <w:t>и других заинтересованных специалистов;</w:t>
      </w:r>
    </w:p>
    <w:p w:rsidR="00356014" w:rsidRDefault="00635FB6">
      <w:pPr>
        <w:tabs>
          <w:tab w:val="left" w:pos="9356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21 марта 2025 года</w:t>
      </w:r>
    </w:p>
    <w:p w:rsidR="00356014" w:rsidRDefault="00635FB6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областные профильные смены для детей школьного возраста, одаренных в сфере науки, творчества, культуры и спорта и активно занимающихся общественной деятельностью.</w:t>
      </w:r>
    </w:p>
    <w:p w:rsidR="00356014" w:rsidRDefault="00635FB6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Организовать работу постоянно действующих дистанционных консультационных пунктов для оказания методической помощи специалистам муниципальных органов, осуществляющих управление </w:t>
      </w:r>
      <w:r>
        <w:rPr>
          <w:sz w:val="28"/>
          <w:szCs w:val="28"/>
        </w:rPr>
        <w:br w:type="textWrapping" w:clear="all"/>
        <w:t>в сфере образования Оренбургской области, по организации и проведению весенних каникул обучающихся по своим профилям, в том числе по вопросам организации полезной занятости обучающихся, организованных с применением электронного обучения и дистанционных образовательных технологий.</w:t>
      </w:r>
    </w:p>
    <w:p w:rsidR="00356014" w:rsidRDefault="00635FB6">
      <w:pPr>
        <w:tabs>
          <w:tab w:val="left" w:pos="9356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в течение всего периода</w:t>
      </w:r>
    </w:p>
    <w:p w:rsidR="00356014" w:rsidRDefault="00635FB6">
      <w:pPr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4.3. Заключить и предоставить в отдел дополнительного образования соглашения с организациями отдыха детей и их оздоровления о взаимном сотрудничестве по организации и проведению областных профильных смен в период весенних каникул.</w:t>
      </w:r>
    </w:p>
    <w:p w:rsidR="00356014" w:rsidRDefault="00635FB6">
      <w:pPr>
        <w:ind w:left="11" w:firstLine="698"/>
        <w:jc w:val="right"/>
        <w:rPr>
          <w:sz w:val="28"/>
          <w:szCs w:val="28"/>
        </w:rPr>
      </w:pPr>
      <w:r>
        <w:rPr>
          <w:sz w:val="28"/>
          <w:szCs w:val="28"/>
        </w:rPr>
        <w:t>Срок: до 21 марта 2025 года</w:t>
      </w:r>
    </w:p>
    <w:p w:rsidR="00356014" w:rsidRDefault="00635FB6">
      <w:pPr>
        <w:ind w:left="11" w:firstLine="698"/>
        <w:jc w:val="both"/>
        <w:rPr>
          <w:sz w:val="28"/>
          <w:szCs w:val="28"/>
        </w:rPr>
      </w:pPr>
      <w:bookmarkStart w:id="4" w:name="_Hlk121749875"/>
      <w:bookmarkEnd w:id="4"/>
      <w:r>
        <w:rPr>
          <w:sz w:val="28"/>
          <w:szCs w:val="28"/>
        </w:rPr>
        <w:t xml:space="preserve">4.4. Принять необходимые меры по организации и проведению профильных смен. </w:t>
      </w:r>
    </w:p>
    <w:p w:rsidR="00356014" w:rsidRDefault="00635FB6">
      <w:pPr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4.5. Обеспечить безопасность и охрану жизни и здоровья детей при организации перевозок детей всеми видами транспорта для участия в областных и всероссийских мероприятиях и профильных сменах, проводимых на территории Оренбургской области и за ее пределами, в соответствии с по</w:t>
      </w:r>
      <w:r>
        <w:rPr>
          <w:sz w:val="28"/>
          <w:szCs w:val="28"/>
        </w:rPr>
        <w:lastRenderedPageBreak/>
        <w:t>становлением Правительства Российской Федерации от 23.09.2020 № 1527 «Об утверждении Правил организованной перевозки группы детей автобусами»</w:t>
      </w:r>
      <w:r>
        <w:rPr>
          <w:color w:val="000000" w:themeColor="text1"/>
          <w:sz w:val="28"/>
          <w:szCs w:val="28"/>
        </w:rPr>
        <w:t xml:space="preserve">, </w:t>
      </w:r>
      <w:bookmarkStart w:id="5" w:name="_Hlk178782964"/>
      <w:r>
        <w:rPr>
          <w:color w:val="000000" w:themeColor="text1"/>
          <w:sz w:val="28"/>
          <w:szCs w:val="28"/>
          <w:shd w:val="clear" w:color="auto" w:fill="FFFFFF"/>
        </w:rPr>
        <w:t>Методическими рекомендациями МР 2.4.0348-24 «Методические рекомендации по обеспечению санитарно-эпидемиологического благополучия при перевозке организованных групп детей», утвержденными Федеральной службой по надзору в сфере защиты прав потребителей и благополучия человека 10 июля 2024 года</w:t>
      </w:r>
      <w:bookmarkEnd w:id="5"/>
      <w:r>
        <w:rPr>
          <w:color w:val="000000" w:themeColor="text1"/>
          <w:sz w:val="28"/>
          <w:szCs w:val="28"/>
        </w:rPr>
        <w:t>, алгоритмом обеспечения санитарно-эпидемиологического благополучия среди участников организованных групп, направляемых за пределы Оренбургской области от 28 апреля 2022 года.</w:t>
      </w:r>
    </w:p>
    <w:p w:rsidR="00356014" w:rsidRDefault="00635FB6">
      <w:pPr>
        <w:ind w:left="11" w:firstLine="698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Срок: в течение всего периода</w:t>
      </w:r>
    </w:p>
    <w:p w:rsidR="00356014" w:rsidRDefault="00635FB6">
      <w:pPr>
        <w:ind w:left="11" w:firstLine="69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4.6 Организовать освещение хода весенних каникул в и</w:t>
      </w:r>
      <w:r>
        <w:rPr>
          <w:sz w:val="28"/>
          <w:szCs w:val="28"/>
        </w:rPr>
        <w:t>нформационно-телекоммуникационной сети «Интернет» с использованием хештега #весенниеканикулы56_2025.</w:t>
      </w:r>
    </w:p>
    <w:p w:rsidR="00356014" w:rsidRDefault="00635FB6">
      <w:pPr>
        <w:ind w:left="11" w:firstLine="698"/>
        <w:jc w:val="right"/>
        <w:rPr>
          <w:sz w:val="28"/>
          <w:szCs w:val="28"/>
        </w:rPr>
      </w:pPr>
      <w:r>
        <w:rPr>
          <w:sz w:val="28"/>
          <w:szCs w:val="28"/>
        </w:rPr>
        <w:t>Срок: в течение всего периода</w:t>
      </w:r>
    </w:p>
    <w:p w:rsidR="00356014" w:rsidRDefault="00635FB6">
      <w:pPr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5. Руководителям образовательных организаций, подведомственных министерству образования Оренбургской области, для детей-сирот и детей, оставшихся без попечения родителей:</w:t>
      </w:r>
    </w:p>
    <w:p w:rsidR="00356014" w:rsidRDefault="00635FB6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 Организовать занятость воспитанников в соответствии с режимом учреждения.</w:t>
      </w:r>
    </w:p>
    <w:p w:rsidR="00356014" w:rsidRDefault="00635FB6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 Исключить условия, способствующие совершению самовольных уходов.</w:t>
      </w:r>
    </w:p>
    <w:p w:rsidR="00356014" w:rsidRDefault="00635FB6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 Осуществлять временную передачу воспитанников в семьи граждан, постоянно проживающих на территории Российской Федерации, </w:t>
      </w:r>
      <w:r>
        <w:rPr>
          <w:sz w:val="28"/>
          <w:szCs w:val="28"/>
        </w:rPr>
        <w:br w:type="textWrapping" w:clear="all"/>
        <w:t>в соответствии с требованиями законодательства Российской Федерации.</w:t>
      </w:r>
    </w:p>
    <w:p w:rsidR="00356014" w:rsidRDefault="00635FB6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 Принять меры по обеспечению безопасности детей во время подготовки и проведения мероприятий.</w:t>
      </w:r>
    </w:p>
    <w:p w:rsidR="00356014" w:rsidRDefault="00635FB6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 Взять под личный контроль проведение инструктажей с воспитанниками о мерах предосторожности и поведении на дорогах, вблизи водоемов, в местах массового скопления людей, при чрезвычайных обстоятельствах.</w:t>
      </w:r>
    </w:p>
    <w:p w:rsidR="00356014" w:rsidRDefault="00635FB6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 Обновить информационные стенды о деятельности служб экстренной помощи с указанием бесплатного анонимного общероссийского детского телефона доверия 8-800-2000-122, линии доверия для детей, подростков и их родителей +7 (3532) 90-11-50, </w:t>
      </w:r>
      <w:r>
        <w:rPr>
          <w:sz w:val="28"/>
          <w:szCs w:val="28"/>
          <w:lang w:val="en-US"/>
        </w:rPr>
        <w:t>kc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compas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356014" w:rsidRDefault="00635FB6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Продолжить работу по социализации детей и подростков </w:t>
      </w:r>
      <w:r>
        <w:rPr>
          <w:sz w:val="28"/>
          <w:szCs w:val="28"/>
        </w:rPr>
        <w:br w:type="textWrapping" w:clear="all"/>
        <w:t>с участием сотрудников правоохранительных органов, психологов и других специалистов, уделив особое внимание проблемам медиабезопасности несовершеннолетних, защите их от негативного контента в информационно-телекоммуникационной сети «Интернет», предупреждению вовлечения их в деятельность деструктивных молодежных групп, профилактике суицидальных настроений в детско-подростковой среде.</w:t>
      </w:r>
    </w:p>
    <w:p w:rsidR="00356014" w:rsidRDefault="00635FB6">
      <w:pPr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5.8. Обеспечить безопасность и охрану жизни и здоровья детей при организации перевозок  всеми видами транспорта за пределы Оренбургской области, в соответствии с постановлением Правительства Российской Федера</w:t>
      </w:r>
      <w:r>
        <w:rPr>
          <w:sz w:val="28"/>
          <w:szCs w:val="28"/>
        </w:rPr>
        <w:lastRenderedPageBreak/>
        <w:t>ции от 23 сентября 2020 года № 1527 «Об утверждении Правил организованной перевозки группы детей автобусами»,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Методическими рекомендациями МР 2.4.0348-24 «Методические рекомендации по обеспечению санитарно-эпидемиологического благополучия при перевозке организованных групп детей», утвержденными Федеральной службой по надзору в сфере защиты прав потребителей и благополучия человека 10 июля 2024 года</w:t>
      </w:r>
      <w:r>
        <w:rPr>
          <w:color w:val="000000" w:themeColor="text1"/>
          <w:sz w:val="28"/>
          <w:szCs w:val="28"/>
        </w:rPr>
        <w:t>, алгоритмом обеспечения санитарно-эпидемиологического благополучия среди участников организованных групп, направляемых за пределы Оренбургской области, от 28 апреля 2022 года.</w:t>
      </w:r>
    </w:p>
    <w:p w:rsidR="00356014" w:rsidRDefault="00635FB6">
      <w:pPr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5.9. Информировать незамедлительно отдел охраны прав детей, воспитания и специального образования, комиссию по делам несовершеннолетних и защите их прав,</w:t>
      </w:r>
      <w:r>
        <w:t xml:space="preserve"> </w:t>
      </w:r>
      <w:r>
        <w:rPr>
          <w:sz w:val="28"/>
          <w:szCs w:val="28"/>
        </w:rPr>
        <w:t>подразделение по делам несовершеннолетних органов внутренних дел, Оренбургской области о случаях самовольных уходов воспитанников.</w:t>
      </w:r>
    </w:p>
    <w:p w:rsidR="00356014" w:rsidRDefault="00635FB6">
      <w:pPr>
        <w:ind w:left="11" w:firstLine="69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6. Рекомендовать руководителям муниципальных органов, осуществляющих управление в сфере образования Оренбургской области:</w:t>
      </w:r>
    </w:p>
    <w:p w:rsidR="00356014" w:rsidRDefault="00635FB6">
      <w:pPr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 Разработать планы </w:t>
      </w:r>
      <w:r>
        <w:rPr>
          <w:sz w:val="28"/>
        </w:rPr>
        <w:t xml:space="preserve">мероприятий с обучающимися в период весенних каникул, в том числе с применением электронного обучения </w:t>
      </w:r>
      <w:r>
        <w:rPr>
          <w:sz w:val="28"/>
        </w:rPr>
        <w:br w:type="textWrapping" w:clear="all"/>
        <w:t xml:space="preserve">и дистанционных образовательных технологий, с учетом интересов обучающихся и их родителей, календаря </w:t>
      </w:r>
      <w:r>
        <w:rPr>
          <w:sz w:val="28"/>
          <w:szCs w:val="28"/>
        </w:rPr>
        <w:t xml:space="preserve">образовательных событий, приуроченных к государственным и национальным праздникам Российской Федерации. </w:t>
      </w:r>
    </w:p>
    <w:p w:rsidR="00356014" w:rsidRDefault="00635FB6">
      <w:pPr>
        <w:ind w:left="11" w:firstLine="698"/>
        <w:jc w:val="right"/>
        <w:rPr>
          <w:sz w:val="28"/>
          <w:szCs w:val="28"/>
        </w:rPr>
      </w:pPr>
      <w:r>
        <w:rPr>
          <w:sz w:val="28"/>
          <w:szCs w:val="28"/>
        </w:rPr>
        <w:t>Срок: до 20 марта 2025 года</w:t>
      </w:r>
    </w:p>
    <w:p w:rsidR="00356014" w:rsidRDefault="00635FB6">
      <w:pPr>
        <w:ind w:right="-1" w:firstLine="709"/>
        <w:jc w:val="both"/>
        <w:rPr>
          <w:sz w:val="28"/>
          <w:szCs w:val="28"/>
        </w:rPr>
      </w:pPr>
      <w:r>
        <w:rPr>
          <w:sz w:val="28"/>
        </w:rPr>
        <w:t xml:space="preserve">6.2 Провести в режиме видео-конференц-связи, в том числе </w:t>
      </w:r>
      <w:r>
        <w:rPr>
          <w:sz w:val="28"/>
        </w:rPr>
        <w:br w:type="textWrapping" w:clear="all"/>
        <w:t xml:space="preserve">с привлечением родительской общественности, </w:t>
      </w:r>
      <w:r>
        <w:rPr>
          <w:sz w:val="28"/>
          <w:szCs w:val="28"/>
        </w:rPr>
        <w:t xml:space="preserve">представителей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Оренбургской области, Управления Государственной инспекции безопасности дорожного движения Управления Министерства внутренних дел Российской Федерации по Оренбургской области и других заинтересованных специалистов, </w:t>
      </w:r>
      <w:r>
        <w:rPr>
          <w:sz w:val="28"/>
        </w:rPr>
        <w:t>тематические круглые столы, заседания правовых и дискуссионных клубов</w:t>
      </w:r>
      <w:r>
        <w:rPr>
          <w:sz w:val="28"/>
          <w:szCs w:val="28"/>
        </w:rPr>
        <w:t>,</w:t>
      </w:r>
      <w:r>
        <w:rPr>
          <w:sz w:val="28"/>
        </w:rPr>
        <w:t xml:space="preserve"> организовать творческие площадки ученического актива, органов ученического самоуправления, </w:t>
      </w:r>
      <w:r>
        <w:rPr>
          <w:sz w:val="28"/>
          <w:szCs w:val="28"/>
        </w:rPr>
        <w:t xml:space="preserve">детских общественно-правовых палат </w:t>
      </w:r>
      <w:r>
        <w:rPr>
          <w:sz w:val="28"/>
        </w:rPr>
        <w:t xml:space="preserve">с обсуждением актуальных вопросов безопасности дорожного движения, поведения в природной среде, обеспечения </w:t>
      </w:r>
      <w:r>
        <w:rPr>
          <w:sz w:val="28"/>
          <w:szCs w:val="28"/>
        </w:rPr>
        <w:t>информационной безопасности несовершеннолетних, профилактики экстремизма и радикализма в образовательной среде.</w:t>
      </w:r>
    </w:p>
    <w:p w:rsidR="00356014" w:rsidRDefault="00635FB6">
      <w:pPr>
        <w:ind w:right="-1"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20 марта 2025 года</w:t>
      </w:r>
    </w:p>
    <w:p w:rsidR="00356014" w:rsidRDefault="00635FB6">
      <w:pPr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6.3. Продолжить работу по психолого-педагогическому просвещению родителей об актуальных проблемах воспитания и социализации детей и подростков с участием сотрудников правоохранительных органов, психологов и других специалистов, уделив особое внимание проблемам медиабезопасности несовершеннолетних, защите их от негативного контента в информационно-телекоммуникационной сети «Интернет», предупреждению вовлечения их в деятельность деструктивных молодежных групп, профилак</w:t>
      </w:r>
      <w:r>
        <w:rPr>
          <w:sz w:val="28"/>
          <w:szCs w:val="28"/>
        </w:rPr>
        <w:lastRenderedPageBreak/>
        <w:t xml:space="preserve">тике суицидальных настроений в детско-подростковой среде, детского травматизма, применяя методические рекомендации по использованию медиативных технологий в социальных сетях «Медиация-дети-соцсети» (письмо Минпросвещения России от 14 августа 2024 года № ДГ-1333/07); методические пособия, разработанные под руководством академика российской академии образования А.А.Реана «Как не стать жертвой и почему не стоит нападать на других?», «Руководство по противодействию буллингу» (письма Минпросвещения России от 2 декабря 2019 года № 07-8407, от 23 декабря 2023 года № 07-9187); методические рекомендации «Профилактика девиантного поведения обучающихся в образовательных организациях: психолого-педагогический скрининг и формирование благоприятного социально-психологического климата» (письмо Минпросвещения России от 28 июля 2023 года № 07-4251). </w:t>
      </w:r>
    </w:p>
    <w:p w:rsidR="00356014" w:rsidRDefault="00635FB6">
      <w:pPr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 Активизировать деятельность социально-психологических служб образовательных организаций, уполномоченных по правам детей и служб школьной медиации по формированию благоприятных взаимоотношений </w:t>
      </w:r>
      <w:r>
        <w:rPr>
          <w:sz w:val="28"/>
          <w:szCs w:val="28"/>
        </w:rPr>
        <w:br w:type="textWrapping" w:clear="all"/>
        <w:t xml:space="preserve">в классных коллективах, выявлению обучающихся, склонных к суицидам, находящихся в состоянии стресса, конфликта, депрессии, трудной жизненной ситуации, и оказанию им своевременной помощи.  </w:t>
      </w:r>
    </w:p>
    <w:p w:rsidR="00356014" w:rsidRDefault="00635FB6">
      <w:pPr>
        <w:ind w:left="11" w:firstLine="698"/>
        <w:jc w:val="right"/>
        <w:rPr>
          <w:sz w:val="28"/>
          <w:szCs w:val="28"/>
        </w:rPr>
      </w:pPr>
      <w:r>
        <w:rPr>
          <w:sz w:val="28"/>
          <w:szCs w:val="28"/>
        </w:rPr>
        <w:t>Срок: в течение всего периода</w:t>
      </w:r>
    </w:p>
    <w:p w:rsidR="00356014" w:rsidRDefault="00635FB6">
      <w:pPr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6.5. Обеспечить:</w:t>
      </w:r>
    </w:p>
    <w:p w:rsidR="00356014" w:rsidRDefault="00635FB6">
      <w:pPr>
        <w:ind w:left="11" w:firstLine="69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безопасность и охрану жизни и здоровья детей при организации перевозок  всеми видами транспорта за пределы Оренбургской области, в соответствии с постановлением Правительства Российской Федерации от 23 сентября 2020 года № 1527 «Об утверждении Правил организованной перевозки группы детей автобусами», </w:t>
      </w:r>
      <w:r>
        <w:rPr>
          <w:color w:val="000000" w:themeColor="text1"/>
          <w:sz w:val="28"/>
          <w:szCs w:val="28"/>
          <w:shd w:val="clear" w:color="auto" w:fill="FFFFFF"/>
        </w:rPr>
        <w:t>Методическими рекомендациями МР 2.4.0348-24 «Методические рекомендации по обеспечению санитарно-эпидемиологического благополучия при перевозке организованных групп детей», утвержденными Федеральной службой по надзору в сфере защиты прав потребителей и благополучия человека 10 июля 2024 года</w:t>
      </w:r>
      <w:r>
        <w:rPr>
          <w:color w:val="000000" w:themeColor="text1"/>
          <w:sz w:val="28"/>
          <w:szCs w:val="28"/>
        </w:rPr>
        <w:t>, алгоритмом обеспечения санитарно-эпидемиологического благополучия среди участников организованных групп, направляемых за пределы Оренбургской области, от 28 апреля 2022 года;</w:t>
      </w:r>
    </w:p>
    <w:p w:rsidR="00356014" w:rsidRDefault="00635FB6">
      <w:pPr>
        <w:ind w:left="11" w:firstLine="69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максимальный охват детей и подростков, состоящих на учете в комиссиях по делам несовершеннолетних и защите их прав, подразделениях по делам несовершеннолетних органов внутренних дел, находящихся в социально опасном положении, занятиями в творческих объеди</w:t>
      </w:r>
      <w:r>
        <w:rPr>
          <w:sz w:val="28"/>
          <w:szCs w:val="28"/>
        </w:rPr>
        <w:t xml:space="preserve">нениях и спортивных секциях, позитивным отдыхом и досугом, социально полезной деятельностью совместно с сотрудниками органов внутренних дел и других заинтересованных ведомств; </w:t>
      </w:r>
    </w:p>
    <w:p w:rsidR="00356014" w:rsidRDefault="00635F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предоставление необходимого пакета документов   участников областных профильных смен;</w:t>
      </w:r>
    </w:p>
    <w:p w:rsidR="00356014" w:rsidRDefault="00635F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сохранность жизни и здоровья детей при организации проезда </w:t>
      </w:r>
      <w:r>
        <w:rPr>
          <w:sz w:val="28"/>
          <w:szCs w:val="28"/>
        </w:rPr>
        <w:br w:type="textWrapping" w:clear="all"/>
        <w:t>к местам расположения учреждений отдыха и оздоровления, на базе которых открыты профильные смены, и обратно;</w:t>
      </w:r>
    </w:p>
    <w:p w:rsidR="00356014" w:rsidRDefault="00635FB6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постоянное информирование обучающихся и их родителей о деятельности служб экстренной помощи с обязательным указанием бесплатного анонимного общероссийского детского телефона доверия                  8-800-2000-122, </w:t>
      </w:r>
      <w:r>
        <w:rPr>
          <w:sz w:val="28"/>
          <w:szCs w:val="28"/>
        </w:rPr>
        <w:t xml:space="preserve">линии доверия для детей, подростков и их родителей                    8 (3532) 90-11-50, </w:t>
      </w:r>
      <w:r>
        <w:rPr>
          <w:sz w:val="28"/>
          <w:szCs w:val="28"/>
          <w:lang w:val="en-US"/>
        </w:rPr>
        <w:t>kc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compas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 размещением данной информации во всех образовательных организациях в местах, доступных для обучающихся и их родителей, на сайтах образовательных организаций в </w:t>
      </w:r>
      <w:r>
        <w:rPr>
          <w:sz w:val="28"/>
          <w:szCs w:val="28"/>
        </w:rPr>
        <w:t xml:space="preserve"> информационно-телекоммуникационной сети «Интернет»</w:t>
      </w:r>
      <w:r>
        <w:rPr>
          <w:color w:val="000000"/>
          <w:sz w:val="28"/>
          <w:szCs w:val="28"/>
        </w:rPr>
        <w:t>;</w:t>
      </w:r>
    </w:p>
    <w:p w:rsidR="00356014" w:rsidRDefault="00635FB6">
      <w:pPr>
        <w:ind w:left="11" w:firstLine="698"/>
        <w:jc w:val="right"/>
        <w:rPr>
          <w:sz w:val="28"/>
          <w:szCs w:val="28"/>
        </w:rPr>
      </w:pPr>
      <w:r>
        <w:rPr>
          <w:sz w:val="28"/>
          <w:szCs w:val="28"/>
        </w:rPr>
        <w:t>Срок: в течение всего периода</w:t>
      </w:r>
    </w:p>
    <w:p w:rsidR="00356014" w:rsidRDefault="00635FB6">
      <w:pPr>
        <w:tabs>
          <w:tab w:val="left" w:pos="9356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 Взять под личный контроль:</w:t>
      </w:r>
    </w:p>
    <w:p w:rsidR="00356014" w:rsidRDefault="00635FB6">
      <w:pPr>
        <w:tabs>
          <w:tab w:val="left" w:pos="9356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во всех образовательных организациях, в том числе на сайте и в социальных сетях, постоянного информирования обучающихся и их родителей о деятельности служб экстренной помощи с обязательным указанием бесплатного анонимного общероссийского детского телефона доверия 8-800-2000-122, всероссийской линии помощи «Дети онлайн» 80-800-25-000-15 по вопросам оказания психологической и информационной помощи по проблемам безопасного использования информационно-телекоммуникационной сети «Интернет» и мобильной связи;</w:t>
      </w:r>
    </w:p>
    <w:p w:rsidR="00356014" w:rsidRDefault="00635FB6">
      <w:pPr>
        <w:tabs>
          <w:tab w:val="left" w:pos="9356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психолого-педагогических и правовых консультаций и иных мероприятий по защите прав и оказанию помощи детям, находящимся в трудной жизненной ситуации, в том числе детям-сиротам и детям, оставшимся без попечения родителей, детям-инвалидам;</w:t>
      </w:r>
    </w:p>
    <w:p w:rsidR="00356014" w:rsidRDefault="00635FB6">
      <w:pPr>
        <w:tabs>
          <w:tab w:val="left" w:pos="9356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качественное содержание воспитательной работы с детьми;</w:t>
      </w:r>
    </w:p>
    <w:p w:rsidR="00356014" w:rsidRDefault="00635FB6">
      <w:pPr>
        <w:tabs>
          <w:tab w:val="left" w:pos="9356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максимальную занятость обучающихся в каникулярный период, включая постоянную работу по реализации программ воспитания </w:t>
      </w:r>
      <w:r>
        <w:rPr>
          <w:sz w:val="28"/>
          <w:szCs w:val="28"/>
        </w:rPr>
        <w:br/>
        <w:t xml:space="preserve">и социализации, мероприятий, кружков, организации дополнительного образования детей, в том числе с применением электронного обучения </w:t>
      </w:r>
      <w:r>
        <w:rPr>
          <w:sz w:val="28"/>
          <w:szCs w:val="28"/>
        </w:rPr>
        <w:br/>
        <w:t>и дистанционных образовательных технологий;</w:t>
      </w:r>
    </w:p>
    <w:p w:rsidR="00356014" w:rsidRDefault="00635FB6">
      <w:pPr>
        <w:tabs>
          <w:tab w:val="left" w:pos="9356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детей в областных заочных мероприятиях </w:t>
      </w:r>
      <w:r>
        <w:rPr>
          <w:sz w:val="28"/>
          <w:szCs w:val="28"/>
        </w:rPr>
        <w:br w:type="textWrapping" w:clear="all"/>
        <w:t>в соответствии с Планом;</w:t>
      </w:r>
    </w:p>
    <w:p w:rsidR="00356014" w:rsidRDefault="00635FB6">
      <w:pPr>
        <w:tabs>
          <w:tab w:val="left" w:pos="9356"/>
        </w:tabs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необходимых условий для проведения работы </w:t>
      </w:r>
      <w:r>
        <w:rPr>
          <w:sz w:val="28"/>
          <w:szCs w:val="28"/>
        </w:rPr>
        <w:br/>
        <w:t xml:space="preserve">по гигиеническому воспитанию обучающихся, популяризации навыков здорового образа жизни, профилактике алкоголизма, наркомании, табакокурения, в том числе с применением электронного обучения </w:t>
      </w:r>
      <w:r>
        <w:rPr>
          <w:sz w:val="28"/>
          <w:szCs w:val="28"/>
        </w:rPr>
        <w:br/>
        <w:t>и дистанционных образовательных технологий;</w:t>
      </w:r>
    </w:p>
    <w:p w:rsidR="00356014" w:rsidRDefault="00635FB6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на базе организаций дополнительного образования работы информационно-методических консультационных пунктов в помощь организаторам весенних каникул обучающихся;</w:t>
      </w:r>
    </w:p>
    <w:p w:rsidR="00356014" w:rsidRDefault="00635FB6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методиста-куратора по вопросам организации весенних каникул обучающихся;</w:t>
      </w:r>
    </w:p>
    <w:p w:rsidR="00356014" w:rsidRDefault="00635FB6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специалиста по вопросам взаимодействия с родителями (законными представителями) обучающихся;</w:t>
      </w:r>
    </w:p>
    <w:p w:rsidR="00356014" w:rsidRDefault="00635F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проведение родительских собраний, инструктажей, индивидуальных бесед и консультаций (дистанционно) с обязательным доведением до </w:t>
      </w:r>
    </w:p>
    <w:p w:rsidR="00356014" w:rsidRDefault="00635F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родителей (законных представителей) обучающихся информации о смертности от токсикомании, памяток по профилактике сниффинга, предупреждением их об ответственности за жизнь и здоровье детей в период весенних каникул, о недопущении оставления детей в травмоопасных местах и ситуациях, представляющих угрозу их жизни и здоровью;</w:t>
      </w:r>
    </w:p>
    <w:p w:rsidR="00356014" w:rsidRDefault="00635FB6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рассылку и размещение на сайтах, стендах и иных доступных местах памяток по предупреждению отравления психоактивными веществами, соблюдению правил техники безопасности, дорожного движения, пожарной безопасности, безопасного использования бытовых электроприборов, обращения с огнем, поведения на водоемах, личной безопасности и т.д.</w:t>
      </w:r>
    </w:p>
    <w:p w:rsidR="00356014" w:rsidRDefault="00635FB6">
      <w:pPr>
        <w:tabs>
          <w:tab w:val="left" w:pos="9356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в течение всего периода</w:t>
      </w:r>
    </w:p>
    <w:p w:rsidR="00356014" w:rsidRDefault="00635FB6">
      <w:pPr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>6.7. Организовать освещение хода весенних каникул в информационно-телекоммуникационной сети «Интернет» с использованием хештега #весенниеканикулы56_2025.</w:t>
      </w:r>
    </w:p>
    <w:p w:rsidR="00356014" w:rsidRDefault="00635FB6">
      <w:pPr>
        <w:ind w:left="11" w:firstLine="698"/>
        <w:jc w:val="right"/>
        <w:rPr>
          <w:sz w:val="28"/>
          <w:szCs w:val="28"/>
        </w:rPr>
      </w:pPr>
      <w:r>
        <w:rPr>
          <w:sz w:val="28"/>
          <w:szCs w:val="28"/>
        </w:rPr>
        <w:t>Срок: в течение всего периода</w:t>
      </w:r>
    </w:p>
    <w:p w:rsidR="00356014" w:rsidRDefault="00635FB6">
      <w:pPr>
        <w:ind w:left="11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 Предоставить отчет по итогам проведения весенних каникул по ссылке </w:t>
      </w:r>
      <w:hyperlink r:id="rId8" w:tgtFrame="https://disk.yandex.ru/i/iUN_qmFjqh5uHA">
        <w:r>
          <w:rPr>
            <w:rStyle w:val="a3"/>
            <w:sz w:val="28"/>
            <w:szCs w:val="28"/>
          </w:rPr>
          <w:t>https://disk.yandex.ru/i/iUN_qmFjqh5uHA</w:t>
        </w:r>
      </w:hyperlink>
      <w:r>
        <w:rPr>
          <w:sz w:val="28"/>
          <w:szCs w:val="28"/>
        </w:rPr>
        <w:t xml:space="preserve"> (не позднее 5 дней после окончания каникул).   </w:t>
      </w:r>
    </w:p>
    <w:p w:rsidR="00356014" w:rsidRDefault="00635FB6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 Незамедлительно информировать министерство образования Оренбургской области, комиссию по делам несовершеннолетних и защите их прав, территориальные органы внутренних дел и организации здравоохранения обо всех несчастных случаях с детьми </w:t>
      </w:r>
      <w:r>
        <w:rPr>
          <w:sz w:val="28"/>
          <w:szCs w:val="28"/>
        </w:rPr>
        <w:br/>
        <w:t>и чрезвычайных происшествиях в период весенних каникул обучающихся.</w:t>
      </w:r>
    </w:p>
    <w:p w:rsidR="00356014" w:rsidRDefault="00635FB6">
      <w:pPr>
        <w:ind w:left="11" w:firstLine="698"/>
        <w:jc w:val="right"/>
        <w:rPr>
          <w:sz w:val="28"/>
          <w:szCs w:val="28"/>
        </w:rPr>
      </w:pPr>
      <w:r>
        <w:rPr>
          <w:sz w:val="28"/>
          <w:szCs w:val="28"/>
        </w:rPr>
        <w:t>Срок: в течение всего периода.</w:t>
      </w:r>
    </w:p>
    <w:p w:rsidR="00356014" w:rsidRDefault="00635FB6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Контроль за исполнением настоящего приказа возложить на первого заместителя министра Оренбургской области.</w:t>
      </w:r>
    </w:p>
    <w:p w:rsidR="00356014" w:rsidRDefault="00356014">
      <w:pPr>
        <w:tabs>
          <w:tab w:val="left" w:pos="9356"/>
        </w:tabs>
        <w:jc w:val="both"/>
        <w:rPr>
          <w:sz w:val="28"/>
          <w:szCs w:val="28"/>
        </w:rPr>
      </w:pPr>
    </w:p>
    <w:p w:rsidR="00356014" w:rsidRDefault="00356014">
      <w:pPr>
        <w:tabs>
          <w:tab w:val="left" w:pos="9356"/>
        </w:tabs>
        <w:ind w:firstLine="709"/>
        <w:jc w:val="both"/>
        <w:rPr>
          <w:sz w:val="28"/>
          <w:szCs w:val="28"/>
        </w:rPr>
      </w:pPr>
    </w:p>
    <w:p w:rsidR="00356014" w:rsidRDefault="00635FB6">
      <w:pPr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  А.А.Пахомов</w:t>
      </w:r>
    </w:p>
    <w:p w:rsidR="00356014" w:rsidRDefault="00356014">
      <w:pPr>
        <w:rPr>
          <w:sz w:val="28"/>
          <w:szCs w:val="28"/>
        </w:rPr>
      </w:pPr>
    </w:p>
    <w:p w:rsidR="00356014" w:rsidRDefault="00635FB6">
      <w:pPr>
        <w:widowControl w:val="0"/>
        <w:spacing w:after="120"/>
        <w:jc w:val="center"/>
        <w:rPr>
          <w:rFonts w:ascii="Tahoma" w:eastAsia="Lucida Sans Unicode" w:hAnsi="Tahoma" w:cs="Tahoma"/>
          <w:sz w:val="16"/>
          <w:szCs w:val="16"/>
          <w:lang w:eastAsia="en-US"/>
        </w:rPr>
      </w:pPr>
      <w:r>
        <w:rPr>
          <w:rFonts w:ascii="Tahoma" w:eastAsia="Lucida Sans Unicode" w:hAnsi="Tahoma" w:cs="Tahoma"/>
          <w:sz w:val="16"/>
          <w:szCs w:val="16"/>
          <w:lang w:eastAsia="en-US"/>
        </w:rPr>
        <w:t xml:space="preserve"> </w:t>
      </w:r>
      <w:r>
        <w:rPr>
          <w:noProof/>
        </w:rPr>
        <w:drawing>
          <wp:anchor distT="0" distB="0" distL="0" distR="0" simplePos="0" relativeHeight="9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Lucida Sans Unicode" w:hAnsi="Tahoma" w:cs="Tahoma"/>
          <w:sz w:val="16"/>
          <w:szCs w:val="16"/>
          <w:lang w:eastAsia="en-US"/>
        </w:rPr>
        <w:t xml:space="preserve"> </w:t>
      </w:r>
    </w:p>
    <w:p w:rsidR="00356014" w:rsidRDefault="00356014">
      <w:pPr>
        <w:sectPr w:rsidR="00356014">
          <w:headerReference w:type="default" r:id="rId10"/>
          <w:footerReference w:type="default" r:id="rId11"/>
          <w:headerReference w:type="first" r:id="rId12"/>
          <w:pgSz w:w="11906" w:h="16838"/>
          <w:pgMar w:top="993" w:right="851" w:bottom="1418" w:left="1701" w:header="720" w:footer="0" w:gutter="0"/>
          <w:cols w:space="708"/>
          <w:titlePg/>
          <w:docGrid w:linePitch="360"/>
        </w:sectPr>
      </w:pPr>
    </w:p>
    <w:p w:rsidR="00356014" w:rsidRDefault="00356014"/>
    <w:sectPr w:rsidR="00356014">
      <w:type w:val="continuous"/>
      <w:pgSz w:w="11906" w:h="16838"/>
      <w:pgMar w:top="993" w:right="851" w:bottom="141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690" w:rsidRDefault="00547690">
      <w:r>
        <w:separator/>
      </w:r>
    </w:p>
  </w:endnote>
  <w:endnote w:type="continuationSeparator" w:id="0">
    <w:p w:rsidR="00547690" w:rsidRDefault="0054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014" w:rsidRDefault="00356014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690" w:rsidRDefault="00547690">
      <w:r>
        <w:separator/>
      </w:r>
    </w:p>
  </w:footnote>
  <w:footnote w:type="continuationSeparator" w:id="0">
    <w:p w:rsidR="00547690" w:rsidRDefault="00547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014" w:rsidRDefault="00635FB6">
    <w:pPr>
      <w:pStyle w:val="afa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8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7950" cy="146685"/>
              <wp:effectExtent l="0" t="0" r="0" b="0"/>
              <wp:wrapTopAndBottom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56014" w:rsidRDefault="00635FB6">
                          <w:pPr>
                            <w:pStyle w:val="afa"/>
                            <w:rPr>
                              <w:rStyle w:val="a8"/>
                            </w:rPr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88576E">
                            <w:rPr>
                              <w:rStyle w:val="a8"/>
                              <w:noProof/>
                            </w:rPr>
                            <w:t>2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8.5pt;height:11.55pt;z-index: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" o:allowincell="f" stroked="f">
              <v:fill opacity="0"/>
              <v:textbox style="mso-fit-shape-to-text:t" inset="0,0,0,0">
                <w:txbxContent>
                  <w:p w:rsidR="00356014" w:rsidRDefault="00635FB6">
                    <w:pPr>
                      <w:pStyle w:val="afa"/>
                      <w:rPr>
                        <w:rStyle w:val="a8"/>
                      </w:rPr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88576E">
                      <w:rPr>
                        <w:rStyle w:val="a8"/>
                        <w:noProof/>
                      </w:rPr>
                      <w:t>2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014" w:rsidRDefault="00356014">
    <w:pPr>
      <w:pStyle w:val="afa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14"/>
    <w:rsid w:val="00356014"/>
    <w:rsid w:val="00547690"/>
    <w:rsid w:val="00635FB6"/>
    <w:rsid w:val="0088576E"/>
    <w:rsid w:val="008E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73782-30B6-4D48-BBDD-86701C81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uiPriority w:val="9"/>
    <w:qFormat/>
    <w:pPr>
      <w:keepNext/>
      <w:jc w:val="center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qFormat/>
    <w:rPr>
      <w:rFonts w:cs="Times New Roman"/>
      <w:color w:val="0563C1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footnote reference"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endnote reference"/>
    <w:rPr>
      <w:vertAlign w:val="superscript"/>
    </w:rPr>
  </w:style>
  <w:style w:type="character" w:customStyle="1" w:styleId="10">
    <w:name w:val="Заголовок 1 Знак"/>
    <w:uiPriority w:val="9"/>
    <w:qFormat/>
    <w:rPr>
      <w:rFonts w:ascii="Cambria" w:hAnsi="Cambria" w:cs="Times New Roman"/>
      <w:b/>
      <w:bCs/>
      <w:sz w:val="32"/>
      <w:szCs w:val="32"/>
    </w:rPr>
  </w:style>
  <w:style w:type="character" w:customStyle="1" w:styleId="a6">
    <w:name w:val="Текст выноски Знак"/>
    <w:semiHidden/>
    <w:qFormat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uiPriority w:val="99"/>
    <w:qFormat/>
    <w:rPr>
      <w:rFonts w:cs="Times New Roman"/>
      <w:sz w:val="20"/>
      <w:szCs w:val="20"/>
    </w:rPr>
  </w:style>
  <w:style w:type="character" w:styleId="a8">
    <w:name w:val="page number"/>
    <w:qFormat/>
    <w:rPr>
      <w:rFonts w:cs="Times New Roman"/>
    </w:rPr>
  </w:style>
  <w:style w:type="character" w:customStyle="1" w:styleId="a9">
    <w:name w:val="Нижний колонтитул Знак"/>
    <w:uiPriority w:val="99"/>
    <w:qFormat/>
    <w:rPr>
      <w:rFonts w:cs="Times New Roman"/>
      <w:sz w:val="20"/>
      <w:szCs w:val="20"/>
    </w:rPr>
  </w:style>
  <w:style w:type="character" w:customStyle="1" w:styleId="20">
    <w:name w:val="Основной текст с отступом 2 Знак"/>
    <w:qFormat/>
    <w:rPr>
      <w:rFonts w:cs="Times New Roman"/>
      <w:sz w:val="24"/>
      <w:szCs w:val="24"/>
    </w:rPr>
  </w:style>
  <w:style w:type="character" w:styleId="aa">
    <w:name w:val="Strong"/>
    <w:uiPriority w:val="99"/>
    <w:qFormat/>
    <w:rPr>
      <w:rFonts w:cs="Times New Roman"/>
      <w:b/>
    </w:rPr>
  </w:style>
  <w:style w:type="character" w:customStyle="1" w:styleId="FontStyle25">
    <w:name w:val="Font Style25"/>
    <w:uiPriority w:val="99"/>
    <w:qFormat/>
    <w:rPr>
      <w:rFonts w:ascii="Times New Roman" w:hAnsi="Times New Roman"/>
      <w:sz w:val="26"/>
    </w:rPr>
  </w:style>
  <w:style w:type="character" w:customStyle="1" w:styleId="FontStyle16">
    <w:name w:val="Font Style16"/>
    <w:qFormat/>
    <w:rPr>
      <w:rFonts w:ascii="Times New Roman" w:hAnsi="Times New Roman"/>
      <w:sz w:val="26"/>
    </w:rPr>
  </w:style>
  <w:style w:type="character" w:customStyle="1" w:styleId="21">
    <w:name w:val="Основной текст (2)_"/>
    <w:qFormat/>
    <w:rPr>
      <w:sz w:val="28"/>
      <w:shd w:val="clear" w:color="auto" w:fill="FFFFFF"/>
    </w:rPr>
  </w:style>
  <w:style w:type="character" w:customStyle="1" w:styleId="11">
    <w:name w:val="Основной шрифт абзаца1"/>
    <w:qFormat/>
  </w:style>
  <w:style w:type="character" w:styleId="ab">
    <w:name w:val="FollowedHyperlink"/>
    <w:uiPriority w:val="99"/>
    <w:semiHidden/>
    <w:unhideWhenUsed/>
    <w:qFormat/>
    <w:rPr>
      <w:color w:val="954F72"/>
      <w:u w:val="single"/>
    </w:rPr>
  </w:style>
  <w:style w:type="character" w:customStyle="1" w:styleId="ac">
    <w:name w:val="Основной текст Знак"/>
    <w:qFormat/>
    <w:rPr>
      <w:sz w:val="28"/>
      <w:szCs w:val="24"/>
    </w:rPr>
  </w:style>
  <w:style w:type="character" w:customStyle="1" w:styleId="ad">
    <w:name w:val="Основной текст с отступом Знак"/>
    <w:qFormat/>
    <w:rPr>
      <w:sz w:val="28"/>
      <w:szCs w:val="24"/>
    </w:rPr>
  </w:style>
  <w:style w:type="character" w:customStyle="1" w:styleId="extended-textshort">
    <w:name w:val="extended-text__short"/>
    <w:qFormat/>
  </w:style>
  <w:style w:type="character" w:customStyle="1" w:styleId="ae">
    <w:name w:val="Текст сноски Знак"/>
    <w:basedOn w:val="a0"/>
    <w:qFormat/>
  </w:style>
  <w:style w:type="character" w:styleId="af">
    <w:name w:val="Emphasis"/>
    <w:qFormat/>
    <w:rPr>
      <w:i/>
    </w:rPr>
  </w:style>
  <w:style w:type="character" w:styleId="af0">
    <w:name w:val="Intense Reference"/>
    <w:uiPriority w:val="32"/>
    <w:qFormat/>
    <w:rPr>
      <w:b/>
      <w:bCs/>
      <w:smallCaps/>
      <w:color w:val="5B9BD5"/>
      <w:spacing w:val="5"/>
    </w:rPr>
  </w:style>
  <w:style w:type="character" w:customStyle="1" w:styleId="af1">
    <w:name w:val="Неразрешенное упоминание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Основной текст с отступом 3 Знак"/>
    <w:uiPriority w:val="99"/>
    <w:qFormat/>
    <w:rPr>
      <w:sz w:val="16"/>
      <w:szCs w:val="16"/>
    </w:rPr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2">
    <w:name w:val="Body Text"/>
    <w:basedOn w:val="a"/>
    <w:qFormat/>
    <w:pPr>
      <w:spacing w:line="360" w:lineRule="auto"/>
      <w:jc w:val="both"/>
    </w:pPr>
    <w:rPr>
      <w:sz w:val="28"/>
      <w:szCs w:val="24"/>
      <w:lang w:val="en-US" w:eastAsia="en-US"/>
    </w:rPr>
  </w:style>
  <w:style w:type="paragraph" w:styleId="af3">
    <w:name w:val="List"/>
    <w:basedOn w:val="af2"/>
  </w:style>
  <w:style w:type="paragraph" w:styleId="af4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5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styleId="af6">
    <w:name w:val="No Spacing"/>
    <w:uiPriority w:val="1"/>
    <w:qFormat/>
    <w:rPr>
      <w:rFonts w:ascii="Calibri" w:hAnsi="Calibri"/>
      <w:sz w:val="22"/>
      <w:szCs w:val="22"/>
      <w:lang w:eastAsia="ru-RU"/>
    </w:rPr>
  </w:style>
  <w:style w:type="paragraph" w:styleId="af7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9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a">
    <w:name w:val="header"/>
    <w:basedOn w:val="a"/>
    <w:uiPriority w:val="99"/>
    <w:qFormat/>
    <w:pPr>
      <w:tabs>
        <w:tab w:val="center" w:pos="4677"/>
        <w:tab w:val="right" w:pos="9355"/>
      </w:tabs>
    </w:pPr>
    <w:rPr>
      <w:lang w:val="en-US" w:eastAsia="en-US"/>
    </w:rPr>
  </w:style>
  <w:style w:type="paragraph" w:styleId="afb">
    <w:name w:val="footer"/>
    <w:basedOn w:val="a"/>
    <w:uiPriority w:val="99"/>
    <w:qFormat/>
    <w:pPr>
      <w:tabs>
        <w:tab w:val="center" w:pos="4677"/>
        <w:tab w:val="right" w:pos="9355"/>
      </w:tabs>
    </w:pPr>
    <w:rPr>
      <w:lang w:val="en-US" w:eastAsia="en-US"/>
    </w:rPr>
  </w:style>
  <w:style w:type="paragraph" w:styleId="afc">
    <w:name w:val="footnote text"/>
    <w:basedOn w:val="a"/>
    <w:qFormat/>
  </w:style>
  <w:style w:type="paragraph" w:styleId="afd">
    <w:name w:val="endnote text"/>
    <w:basedOn w:val="a"/>
    <w:uiPriority w:val="99"/>
    <w:semiHidden/>
    <w:unhideWhenUsed/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3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e">
    <w:name w:val="index heading"/>
    <w:basedOn w:val="Heading"/>
  </w:style>
  <w:style w:type="paragraph" w:styleId="aff">
    <w:name w:val="TOC Heading"/>
    <w:uiPriority w:val="39"/>
    <w:unhideWhenUsed/>
  </w:style>
  <w:style w:type="paragraph" w:styleId="aff0">
    <w:name w:val="table of figures"/>
    <w:basedOn w:val="a"/>
    <w:uiPriority w:val="99"/>
    <w:unhideWhenUsed/>
    <w:qFormat/>
  </w:style>
  <w:style w:type="paragraph" w:styleId="aff1">
    <w:name w:val="Balloon Text"/>
    <w:basedOn w:val="a"/>
    <w:semiHidden/>
    <w:qFormat/>
    <w:rPr>
      <w:rFonts w:ascii="Tahoma" w:hAnsi="Tahoma"/>
      <w:sz w:val="16"/>
      <w:szCs w:val="16"/>
      <w:lang w:val="en-US" w:eastAsia="en-US"/>
    </w:rPr>
  </w:style>
  <w:style w:type="paragraph" w:customStyle="1" w:styleId="aff2">
    <w:name w:val="Знак"/>
    <w:basedOn w:val="a"/>
    <w:qFormat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4">
    <w:name w:val="Body Text Indent 2"/>
    <w:basedOn w:val="a"/>
    <w:qFormat/>
    <w:pPr>
      <w:spacing w:after="120" w:line="480" w:lineRule="auto"/>
      <w:ind w:left="283"/>
    </w:pPr>
    <w:rPr>
      <w:sz w:val="24"/>
      <w:szCs w:val="24"/>
      <w:lang w:val="en-US" w:eastAsia="en-US"/>
    </w:rPr>
  </w:style>
  <w:style w:type="paragraph" w:customStyle="1" w:styleId="25">
    <w:name w:val="Основной текст (2)"/>
    <w:basedOn w:val="a"/>
    <w:qFormat/>
    <w:pPr>
      <w:widowControl w:val="0"/>
      <w:shd w:val="clear" w:color="auto" w:fill="FFFFFF"/>
      <w:spacing w:after="300" w:line="312" w:lineRule="exact"/>
    </w:pPr>
    <w:rPr>
      <w:sz w:val="28"/>
      <w:lang w:val="en-US" w:eastAsia="en-US"/>
    </w:rPr>
  </w:style>
  <w:style w:type="paragraph" w:styleId="aff3">
    <w:name w:val="Body Text Indent"/>
    <w:basedOn w:val="a"/>
    <w:qFormat/>
    <w:pPr>
      <w:ind w:firstLine="709"/>
    </w:pPr>
    <w:rPr>
      <w:sz w:val="28"/>
      <w:szCs w:val="24"/>
      <w:lang w:val="en-US" w:eastAsia="en-US"/>
    </w:rPr>
  </w:style>
  <w:style w:type="paragraph" w:customStyle="1" w:styleId="13">
    <w:name w:val="Знак Знак Знак1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с отступом 21"/>
    <w:basedOn w:val="a"/>
    <w:qFormat/>
    <w:pPr>
      <w:spacing w:line="360" w:lineRule="auto"/>
      <w:ind w:firstLine="851"/>
      <w:jc w:val="both"/>
    </w:pPr>
    <w:rPr>
      <w:sz w:val="28"/>
      <w:szCs w:val="28"/>
      <w:lang w:eastAsia="ar-SA"/>
    </w:rPr>
  </w:style>
  <w:style w:type="paragraph" w:customStyle="1" w:styleId="Default">
    <w:name w:val="Default"/>
    <w:qFormat/>
    <w:rPr>
      <w:rFonts w:eastAsia="Calibri"/>
      <w:color w:val="000000"/>
      <w:sz w:val="24"/>
      <w:szCs w:val="24"/>
      <w:lang w:eastAsia="en-US"/>
    </w:rPr>
  </w:style>
  <w:style w:type="paragraph" w:styleId="aff4">
    <w:name w:val="Normal (Web)"/>
    <w:basedOn w:val="a"/>
    <w:uiPriority w:val="99"/>
    <w:unhideWhenUsed/>
    <w:qFormat/>
    <w:rPr>
      <w:sz w:val="24"/>
      <w:szCs w:val="24"/>
    </w:rPr>
  </w:style>
  <w:style w:type="paragraph" w:customStyle="1" w:styleId="14">
    <w:name w:val="Обычный1"/>
    <w:uiPriority w:val="99"/>
    <w:qFormat/>
    <w:rPr>
      <w:lang w:eastAsia="ru-RU"/>
    </w:rPr>
  </w:style>
  <w:style w:type="paragraph" w:styleId="32">
    <w:name w:val="Body Text Indent 3"/>
    <w:basedOn w:val="a"/>
    <w:uiPriority w:val="99"/>
    <w:unhideWhenUsed/>
    <w:qFormat/>
    <w:pPr>
      <w:spacing w:after="120"/>
      <w:ind w:left="283"/>
    </w:pPr>
    <w:rPr>
      <w:sz w:val="16"/>
      <w:szCs w:val="16"/>
    </w:rPr>
  </w:style>
  <w:style w:type="paragraph" w:customStyle="1" w:styleId="docdatadocyv51604bqiaagaaeyqcaaagiaiaaancbqaabvafaaaaaaaaaaaaaaaaaaaaaaaaaaaaaaaaaaaaaaaaaaaaaaaaaaaaaaaaaaaaaaaaaaaaaaaaaaaaaaaaaaaaaaaaaaaaaaaaaaaaaaaaaaaaaaaaaaaaaaaaaaaaaaaaaaaaaaaaaaaaaaaaaaaaaaaaaaaaaaaaaaaaaaaaaaaaaaaaaaaaaaaaaaaaaaaaaaaaaaaa">
    <w:name w:val="docdata;docy;v5;1604;bqiaagaaeyqcaaagiaiaaancbqaabvaf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qFormat/>
    <w:pPr>
      <w:spacing w:beforeAutospacing="1" w:afterAutospacing="1"/>
    </w:pPr>
    <w:rPr>
      <w:sz w:val="24"/>
      <w:szCs w:val="24"/>
    </w:rPr>
  </w:style>
  <w:style w:type="paragraph" w:customStyle="1" w:styleId="FrameContents">
    <w:name w:val="Frame Contents"/>
    <w:basedOn w:val="a"/>
    <w:qFormat/>
  </w:style>
  <w:style w:type="numbering" w:customStyle="1" w:styleId="15">
    <w:name w:val="Нет списка1"/>
    <w:uiPriority w:val="99"/>
    <w:semiHidden/>
    <w:unhideWhenUsed/>
    <w:qFormat/>
  </w:style>
  <w:style w:type="numbering" w:customStyle="1" w:styleId="110">
    <w:name w:val="Нет списка11"/>
    <w:semiHidden/>
    <w:qFormat/>
  </w:style>
  <w:style w:type="numbering" w:customStyle="1" w:styleId="111">
    <w:name w:val="Нет списка111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iUN_qmFjqh5uH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2416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ГУО</Company>
  <LinksUpToDate>false</LinksUpToDate>
  <CharactersWithSpaces>16158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Учетная запись Майкрософт</cp:lastModifiedBy>
  <cp:revision>4</cp:revision>
  <dcterms:created xsi:type="dcterms:W3CDTF">2025-03-13T12:56:00Z</dcterms:created>
  <dcterms:modified xsi:type="dcterms:W3CDTF">2025-03-26T04:02:00Z</dcterms:modified>
  <dc:language>ru-RU</dc:language>
  <cp:version>1048576</cp:version>
</cp:coreProperties>
</file>